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33" w:rsidRPr="00733AD9" w:rsidRDefault="00B91933" w:rsidP="007C1A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Амбулаторно медицинская помощь оказывается в условиях, не предусматривающих круглосуточного наблюдения и лечения, в том числе на дому при вызове медицинского работника, и включает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B91933" w:rsidRPr="00733AD9" w:rsidRDefault="00B91933" w:rsidP="007C1A8E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При острых заболеваниях помощь гарантируется в день обращения.</w:t>
      </w:r>
    </w:p>
    <w:p w:rsidR="00B91933" w:rsidRPr="00733AD9" w:rsidRDefault="00B91933" w:rsidP="007C1A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При невозможности больного по характеру и тяжести заболевания посетить поликлинику помощь ему оказывается на дому.</w:t>
      </w:r>
    </w:p>
    <w:p w:rsidR="00B91933" w:rsidRPr="00733AD9" w:rsidRDefault="00B91933" w:rsidP="007C1A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Прием пациентов осуществляется при предъявлении страхового полиса или на основании базы данных прикрепленного к амбулаторно-поликлиническому учреждению застрахованного населения и документа, удостоверяющего личность; амбулаторная медицинская помощь в экстренной и неотложной форме оказывается без предъявления указанных документов.</w:t>
      </w:r>
    </w:p>
    <w:p w:rsidR="00B91933" w:rsidRPr="00733AD9" w:rsidRDefault="00B91933" w:rsidP="007C1A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Прием у врача осуществляется в часы его работы в порядке очередности или предварительной записи.</w:t>
      </w:r>
    </w:p>
    <w:p w:rsidR="00B91933" w:rsidRPr="00733AD9" w:rsidRDefault="00B91933" w:rsidP="007C1A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Отдельные категории граждан в соответствии с законодательством Российской Федерации имеют право на внеочередное оказание медицинской помощи в медицинских организациях, участвующих в реализации Программы госгарантий.</w:t>
      </w:r>
    </w:p>
    <w:p w:rsidR="00B91933" w:rsidRPr="00733AD9" w:rsidRDefault="00B91933" w:rsidP="007C1A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D73">
        <w:rPr>
          <w:rFonts w:ascii="Times New Roman" w:eastAsia="Times New Roman" w:hAnsi="Times New Roman"/>
          <w:sz w:val="28"/>
          <w:szCs w:val="28"/>
          <w:lang w:eastAsia="ru-RU"/>
        </w:rPr>
        <w:t xml:space="preserve">Иногородним больным медицинская помощь предоставляется в соответствии с </w:t>
      </w:r>
      <w:hyperlink r:id="rId5" w:history="1">
        <w:r w:rsidRPr="00033D73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033D7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здравоохранения и социального развития Российской Федерации от 28.02.2011 N 158н "Об утверждении Правил обязательного медицинского страхования".</w:t>
      </w:r>
    </w:p>
    <w:p w:rsidR="00B91933" w:rsidRPr="00733AD9" w:rsidRDefault="00B91933" w:rsidP="007C1A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Плановая медицинская помощь иностранным гражданам оказывается в соответствии с </w:t>
      </w:r>
      <w:hyperlink r:id="rId6" w:history="1">
        <w:r w:rsidRPr="00733AD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здравоохранения Российской Федерации от 25.11.1993 N 280 "О порядке оказания медицинской помощи гражданам СНГ, другим гражданам бывшего СССР и гражданам дальнего зарубежья" (далее - Приказ Мин</w:t>
      </w:r>
      <w:r w:rsidR="00033D73"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здравоохранения РФ) и  </w:t>
      </w:r>
      <w:r w:rsidR="00033D73" w:rsidRPr="005E744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</w:t>
      </w:r>
      <w:r w:rsidR="00B40DBF" w:rsidRPr="005E744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40DBF" w:rsidRPr="005E744E">
        <w:rPr>
          <w:rFonts w:ascii="Times New Roman" w:hAnsi="Times New Roman"/>
          <w:sz w:val="24"/>
          <w:szCs w:val="24"/>
          <w:lang w:eastAsia="ru-RU"/>
        </w:rPr>
        <w:t>РАВИТЕЛЬСТВА РОССИЙСКОЙ ФЕДЕРАЦИИ ПОСТАНОВЛЕНИЕ от 6 марта 2013 г. N 186 ОБ УТВЕРЖДЕНИИ ПРАВИЛ ОКАЗАНИЯ МЕДИЦИНСКОЙ ПОМОЩИ ИНОСТРАННЫМ ГРАЖДАНАМ НА</w:t>
      </w:r>
      <w:proofErr w:type="gramEnd"/>
      <w:r w:rsidR="00B40DBF" w:rsidRPr="005E744E">
        <w:rPr>
          <w:rFonts w:ascii="Times New Roman" w:hAnsi="Times New Roman"/>
          <w:sz w:val="24"/>
          <w:szCs w:val="24"/>
          <w:lang w:eastAsia="ru-RU"/>
        </w:rPr>
        <w:t xml:space="preserve"> ТЕРРИТОРИИ РОССИЙСКОЙ ФЕДЕРАЦИИ </w:t>
      </w:r>
      <w:r w:rsidRPr="005E744E">
        <w:rPr>
          <w:rFonts w:ascii="Times New Roman" w:eastAsia="Times New Roman" w:hAnsi="Times New Roman"/>
          <w:sz w:val="28"/>
          <w:szCs w:val="28"/>
          <w:lang w:eastAsia="ru-RU"/>
        </w:rPr>
        <w:t>(далее - Постановление Правительства РФ).</w:t>
      </w:r>
    </w:p>
    <w:p w:rsidR="00B91933" w:rsidRPr="00733AD9" w:rsidRDefault="00B91933" w:rsidP="007C1A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Объем диагностических и лечебных мероприятий для конкретного пациента определяется лечащим врачом в соответствии с порядками оказания медицинской помощи и стандартами медицинской помощи, утверждаемыми в соответствии с действующим законодательством.</w:t>
      </w:r>
    </w:p>
    <w:p w:rsidR="00B91933" w:rsidRPr="00733AD9" w:rsidRDefault="00B91933" w:rsidP="007C1A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Допускается наличие очереди при проведении плановых диагностических и лабораторных исследований, причем сроки ожидания (максимальный срок ожидания - не более 1 месяца) определяются администрацией медицинской организации и отражаются в договорах на оказание и оплату медицинской помощи по обязательному медицинскому страхованию; прием пациентов по неотложным состояниям осуществляется врачом-специалистом в день обращения; прием пациентов участковым врачом-терапевтом, участковым </w:t>
      </w: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врачом-педиатром, врачом общей (семейной) практики - в день обращения по утвержденному расписанию.</w:t>
      </w:r>
    </w:p>
    <w:p w:rsidR="00B91933" w:rsidRPr="00733AD9" w:rsidRDefault="00B91933" w:rsidP="007C1A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В поликлиник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ведется электронная запись на прием к врачам-специалистам.</w:t>
      </w:r>
    </w:p>
    <w:p w:rsidR="00B91933" w:rsidRPr="00733AD9" w:rsidRDefault="00B91933" w:rsidP="007C1A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На прием можно записаться:</w:t>
      </w:r>
    </w:p>
    <w:p w:rsidR="00B91933" w:rsidRPr="00733AD9" w:rsidRDefault="00B91933" w:rsidP="007C1A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Обратившись к регистратору.</w:t>
      </w:r>
    </w:p>
    <w:p w:rsidR="00B91933" w:rsidRPr="00733AD9" w:rsidRDefault="00B91933" w:rsidP="007C1A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Через терминал, установленный в регистратуре.</w:t>
      </w:r>
    </w:p>
    <w:p w:rsidR="00B91933" w:rsidRPr="00B91933" w:rsidRDefault="00B91933" w:rsidP="007C1A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Через портал Мин</w:t>
      </w:r>
      <w:r w:rsidR="007C1A8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стерства здравоохранения Пензенской области: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610DA"/>
          <w:sz w:val="28"/>
          <w:szCs w:val="28"/>
          <w:u w:val="single"/>
          <w:lang w:eastAsia="ru-RU"/>
        </w:rPr>
        <w:t>health.pnzreg.ru</w:t>
      </w:r>
    </w:p>
    <w:p w:rsidR="00B91933" w:rsidRPr="00733AD9" w:rsidRDefault="00B91933" w:rsidP="007C1A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>Через врача-</w:t>
      </w:r>
      <w:r w:rsidRPr="00733AD9">
        <w:rPr>
          <w:rFonts w:ascii="Times New Roman" w:eastAsia="Times New Roman" w:hAnsi="Times New Roman"/>
          <w:sz w:val="28"/>
          <w:szCs w:val="28"/>
          <w:lang w:eastAsia="ru-RU"/>
        </w:rPr>
        <w:t>специалиста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5607C1" w:rsidRDefault="005607C1" w:rsidP="007C1A8E">
      <w:pPr>
        <w:spacing w:after="0" w:line="240" w:lineRule="auto"/>
        <w:ind w:firstLine="709"/>
      </w:pPr>
    </w:p>
    <w:sectPr w:rsidR="005607C1" w:rsidSect="001F46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mirrorMargins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33"/>
    <w:rsid w:val="00033D73"/>
    <w:rsid w:val="001F4658"/>
    <w:rsid w:val="00236487"/>
    <w:rsid w:val="002476B4"/>
    <w:rsid w:val="00394C7E"/>
    <w:rsid w:val="005607C1"/>
    <w:rsid w:val="005E744E"/>
    <w:rsid w:val="007C1A8E"/>
    <w:rsid w:val="00B40DBF"/>
    <w:rsid w:val="00B672F3"/>
    <w:rsid w:val="00B9136C"/>
    <w:rsid w:val="00B91933"/>
    <w:rsid w:val="00EB0D1A"/>
    <w:rsid w:val="00FA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ABE6186D06296F79378A52A2ADD9FEB1F47AA41A65E1EB887831u81DE" TargetMode="External"/><Relationship Id="rId5" Type="http://schemas.openxmlformats.org/officeDocument/2006/relationships/hyperlink" Target="consultantplus://offline/ref=10ABE6186D06296F79378A52A2ADD9FEB6FF7DA71035B6E9D92D3F88F9u41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Links>
    <vt:vector size="18" baseType="variant">
      <vt:variant>
        <vt:i4>6291560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consultantplus://offline/ref=10ABE6186D06296F79378A52A2ADD9FEB2F879A31238EBE3D174338AuF1EE</vt:lpwstr>
      </vt:variant>
      <vt:variant>
        <vt:lpwstr/>
      </vt:variant>
      <vt:variant>
        <vt:i4>65629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consultantplus://offline/ref=10ABE6186D06296F79378A52A2ADD9FEB1F47AA41A65E1EB887831u81DE</vt:lpwstr>
      </vt:variant>
      <vt:variant>
        <vt:lpwstr/>
      </vt:variant>
      <vt:variant>
        <vt:i4>262228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consultantplus://offline/ref=10ABE6186D06296F79378A52A2ADD9FEB6FF7DA71035B6E9D92D3F88F9u414E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Александровна</dc:creator>
  <cp:lastModifiedBy>Филатов Сергей Александрович</cp:lastModifiedBy>
  <cp:revision>6</cp:revision>
  <dcterms:created xsi:type="dcterms:W3CDTF">2017-04-11T08:42:00Z</dcterms:created>
  <dcterms:modified xsi:type="dcterms:W3CDTF">2017-04-12T08:38:00Z</dcterms:modified>
</cp:coreProperties>
</file>